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45" w:rsidRDefault="00E75A45" w:rsidP="00E75A4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</w:pPr>
      <w:r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>Regulamin</w:t>
      </w:r>
    </w:p>
    <w:p w:rsidR="00E75A45" w:rsidRPr="00F23F6C" w:rsidRDefault="00E75A45" w:rsidP="00E75A45">
      <w:pPr>
        <w:spacing w:before="100" w:beforeAutospacing="1" w:after="100" w:afterAutospacing="1" w:line="240" w:lineRule="auto"/>
        <w:jc w:val="center"/>
        <w:rPr>
          <w:rFonts w:ascii="Lucida Grande" w:eastAsia="Times New Roman" w:hAnsi="Lucida Grande" w:cs="Lucida Grande"/>
          <w:bCs/>
          <w:color w:val="222222"/>
          <w:sz w:val="24"/>
          <w:szCs w:val="24"/>
          <w:lang w:eastAsia="pl-PL"/>
        </w:rPr>
      </w:pPr>
      <w:r w:rsidRPr="00E75A45">
        <w:rPr>
          <w:rFonts w:ascii="Tahoma" w:eastAsia="Times New Roman" w:hAnsi="Tahoma" w:cs="Tahoma"/>
          <w:bCs/>
          <w:color w:val="222222"/>
          <w:sz w:val="24"/>
          <w:szCs w:val="24"/>
          <w:lang w:eastAsia="pl-PL"/>
        </w:rPr>
        <w:t>Nazwa: I</w:t>
      </w:r>
      <w:r w:rsidR="00F23F6C">
        <w:rPr>
          <w:rFonts w:ascii="Tahoma" w:eastAsia="Times New Roman" w:hAnsi="Tahoma" w:cs="Tahoma"/>
          <w:bCs/>
          <w:color w:val="222222"/>
          <w:sz w:val="24"/>
          <w:szCs w:val="24"/>
          <w:lang w:eastAsia="pl-PL"/>
        </w:rPr>
        <w:t xml:space="preserve">I </w:t>
      </w:r>
      <w:r w:rsidR="00165C0D">
        <w:rPr>
          <w:rFonts w:ascii="Tahoma" w:eastAsia="Times New Roman" w:hAnsi="Tahoma" w:cs="Tahoma"/>
          <w:bCs/>
          <w:color w:val="222222"/>
          <w:sz w:val="24"/>
          <w:szCs w:val="24"/>
          <w:lang w:eastAsia="pl-PL"/>
        </w:rPr>
        <w:t>Ogólnopolski Cykl Nocnych Zi</w:t>
      </w:r>
      <w:r w:rsidR="006C2B24">
        <w:rPr>
          <w:rFonts w:ascii="Tahoma" w:eastAsia="Times New Roman" w:hAnsi="Tahoma" w:cs="Tahoma"/>
          <w:bCs/>
          <w:color w:val="222222"/>
          <w:sz w:val="24"/>
          <w:szCs w:val="24"/>
          <w:lang w:eastAsia="pl-PL"/>
        </w:rPr>
        <w:t>mow</w:t>
      </w:r>
      <w:r w:rsidRPr="00E75A45">
        <w:rPr>
          <w:rFonts w:ascii="Tahoma" w:eastAsia="Times New Roman" w:hAnsi="Tahoma" w:cs="Tahoma"/>
          <w:bCs/>
          <w:color w:val="222222"/>
          <w:sz w:val="24"/>
          <w:szCs w:val="24"/>
          <w:lang w:eastAsia="pl-PL"/>
        </w:rPr>
        <w:t xml:space="preserve">ych </w:t>
      </w:r>
      <w:r w:rsidR="00F23F6C">
        <w:rPr>
          <w:rFonts w:ascii="Tahoma" w:eastAsia="Times New Roman" w:hAnsi="Tahoma" w:cs="Tahoma"/>
          <w:bCs/>
          <w:color w:val="222222"/>
          <w:sz w:val="24"/>
          <w:szCs w:val="24"/>
          <w:lang w:eastAsia="pl-PL"/>
        </w:rPr>
        <w:t>Zdoby</w:t>
      </w:r>
      <w:r w:rsidR="00F23F6C">
        <w:rPr>
          <w:rFonts w:ascii="Lucida Grande" w:eastAsia="Times New Roman" w:hAnsi="Lucida Grande" w:cs="Lucida Grande"/>
          <w:bCs/>
          <w:color w:val="222222"/>
          <w:sz w:val="24"/>
          <w:szCs w:val="24"/>
          <w:lang w:eastAsia="pl-PL"/>
        </w:rPr>
        <w:t>ć</w:t>
      </w:r>
    </w:p>
    <w:p w:rsidR="00E75A45" w:rsidRPr="001C495A" w:rsidRDefault="00E75A45" w:rsidP="00E75A4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</w:pPr>
      <w:r w:rsidRPr="001C495A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>Pn. Noc – Zima – Góry</w:t>
      </w:r>
      <w:r w:rsidR="00F23F6C" w:rsidRPr="001C495A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 xml:space="preserve"> 2015</w:t>
      </w:r>
    </w:p>
    <w:p w:rsidR="00E75A45" w:rsidRDefault="00012DEF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</w:pPr>
      <w:r w:rsidRPr="00012DEF"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 xml:space="preserve">1. CEL </w:t>
      </w:r>
    </w:p>
    <w:p w:rsidR="00012DEF" w:rsidRPr="00012DEF" w:rsidRDefault="00012DEF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pl-PL"/>
        </w:rPr>
      </w:pPr>
      <w:r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Celem</w:t>
      </w:r>
      <w:r w:rsidR="00E75A45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cyklu</w:t>
      </w:r>
      <w:r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jest popularyzacja</w:t>
      </w:r>
      <w:r w:rsidR="00D82542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p</w:t>
      </w:r>
      <w:r w:rsidR="00E75A45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olskich szczytów</w:t>
      </w:r>
      <w:r w:rsidR="00D82542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górskich</w:t>
      </w:r>
      <w:r w:rsidR="00E75A45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oraz</w:t>
      </w:r>
      <w:r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</w:t>
      </w:r>
      <w:proofErr w:type="spellStart"/>
      <w:r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Nordic</w:t>
      </w:r>
      <w:proofErr w:type="spellEnd"/>
      <w:r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</w:t>
      </w:r>
      <w:proofErr w:type="spellStart"/>
      <w:r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Wal</w:t>
      </w:r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king</w:t>
      </w:r>
      <w:proofErr w:type="spellEnd"/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jako prozdrowotnej aktywno</w:t>
      </w:r>
      <w:r w:rsidR="00F23F6C"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ś</w:t>
      </w:r>
      <w:r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ci fizyc</w:t>
      </w:r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znej i sportu dla wszystkich, w</w:t>
      </w:r>
      <w:r w:rsidR="00F23F6C"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ś</w:t>
      </w:r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ród ludzi w ró</w:t>
      </w:r>
      <w:r w:rsidR="00F23F6C"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ż</w:t>
      </w:r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nym wieku z ró</w:t>
      </w:r>
      <w:r w:rsidR="00F23F6C"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ż</w:t>
      </w:r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nych </w:t>
      </w:r>
      <w:r w:rsidR="00F23F6C"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ś</w:t>
      </w:r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rodowisk spo</w:t>
      </w:r>
      <w:r w:rsidR="00F23F6C"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ł</w:t>
      </w:r>
      <w:r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ecznych.</w:t>
      </w:r>
    </w:p>
    <w:p w:rsidR="00012DEF" w:rsidRDefault="00012DEF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pl-PL"/>
        </w:rPr>
      </w:pPr>
      <w:r w:rsidRPr="00012DEF"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 xml:space="preserve">2. MIEJSCE I TERMIN </w:t>
      </w:r>
    </w:p>
    <w:p w:rsidR="00E75A45" w:rsidRPr="00F23F6C" w:rsidRDefault="00F23F6C" w:rsidP="00012DEF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Harmonogram (Za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łącznik nr 1)</w:t>
      </w:r>
    </w:p>
    <w:p w:rsidR="00E75A45" w:rsidRDefault="00012DEF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pl-PL"/>
        </w:rPr>
      </w:pPr>
      <w:r w:rsidRPr="00012DEF"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>3. UCZESTNICTWO</w:t>
      </w:r>
    </w:p>
    <w:p w:rsidR="004A42CB" w:rsidRPr="004A42CB" w:rsidRDefault="00F23F6C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Udzia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ł</w:t>
      </w:r>
      <w:r w:rsidR="00A86F10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w cyklu jest otwarty</w:t>
      </w:r>
      <w:r w:rsid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dla wszystkich.</w:t>
      </w:r>
      <w:r w:rsidR="00A86F10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Charakter uczestnictwa: </w:t>
      </w:r>
      <w:r w:rsidR="00350841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krajoznawczy. Charakterystyka cyklu: turystyka kwalifikowana, krótkoterminowa. Forma organizacji: turystyka niezorganizowana grupowa. </w:t>
      </w:r>
    </w:p>
    <w:p w:rsidR="00F23F6C" w:rsidRDefault="00F23F6C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</w:pPr>
      <w:r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>4. INFORMACJE NA TEMAT SPOTKAŃ</w:t>
      </w:r>
    </w:p>
    <w:p w:rsidR="00012DEF" w:rsidRDefault="00012DEF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Data, miejsce, godzina</w:t>
      </w:r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zbiórek: b</w:t>
      </w:r>
      <w:r w:rsidR="00F23F6C"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ę</w:t>
      </w:r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dzie podawana na bie</w:t>
      </w:r>
      <w:r w:rsidR="00F23F6C"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żą</w:t>
      </w:r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co w zak</w:t>
      </w:r>
      <w:r w:rsidR="00F23F6C"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ł</w:t>
      </w:r>
      <w:r w:rsidR="00E75A45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adce Noc-Zima-Góry </w:t>
      </w:r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2015 </w:t>
      </w:r>
      <w:r w:rsidR="00E75A45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na </w:t>
      </w:r>
      <w:hyperlink r:id="rId4" w:history="1">
        <w:r w:rsidR="00F23F6C" w:rsidRPr="002A561C">
          <w:rPr>
            <w:rStyle w:val="Hipercze"/>
            <w:rFonts w:ascii="Tahoma" w:eastAsia="Times New Roman" w:hAnsi="Tahoma" w:cs="Tahoma"/>
            <w:sz w:val="20"/>
            <w:szCs w:val="20"/>
            <w:lang w:eastAsia="pl-PL"/>
          </w:rPr>
          <w:t>www.psnw.pl</w:t>
        </w:r>
      </w:hyperlink>
      <w:r w:rsidR="00F23F6C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</w:t>
      </w:r>
    </w:p>
    <w:p w:rsidR="00F23F6C" w:rsidRPr="00F23F6C" w:rsidRDefault="00F23F6C" w:rsidP="00012DEF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b/>
          <w:bCs/>
          <w:color w:val="222222"/>
          <w:sz w:val="20"/>
          <w:lang w:eastAsia="pl-PL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Szczyty b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 xml:space="preserve">ędą zdobywane według harmonogramu cyklu dostępnego w zakładce NOC – ZIMA – GÓRY 2015 na </w:t>
      </w:r>
      <w:hyperlink r:id="rId5" w:history="1">
        <w:r w:rsidRPr="002A561C">
          <w:rPr>
            <w:rStyle w:val="Hipercze"/>
            <w:rFonts w:ascii="Lucida Grande" w:eastAsia="Times New Roman" w:hAnsi="Lucida Grande" w:cs="Lucida Grande"/>
            <w:sz w:val="20"/>
            <w:szCs w:val="20"/>
            <w:lang w:eastAsia="pl-PL"/>
          </w:rPr>
          <w:t>www.psnw.pl</w:t>
        </w:r>
      </w:hyperlink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 xml:space="preserve"> (Załącznik nr 1)</w:t>
      </w:r>
    </w:p>
    <w:p w:rsidR="00E75A45" w:rsidRDefault="00012DEF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</w:pPr>
      <w:r w:rsidRPr="00012DEF"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 xml:space="preserve">5. ZGŁOSZENIA, OPŁATA </w:t>
      </w:r>
      <w:r w:rsidR="00E75A45"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>ZA UDZIAŁ</w:t>
      </w:r>
    </w:p>
    <w:p w:rsidR="00CD17D0" w:rsidRPr="00F23F6C" w:rsidRDefault="00F23F6C" w:rsidP="00012DEF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Aby wzi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 xml:space="preserve">ąć udział w nocnym zdobyciu wystarczy przyjść na wyznaczone miejsce spotkania. Nie będą prowadzone zapisy ani pobierane opłaty startowe. </w:t>
      </w:r>
    </w:p>
    <w:p w:rsidR="00CD17D0" w:rsidRDefault="00CD17D0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</w:pPr>
      <w:r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>6</w:t>
      </w:r>
      <w:r w:rsidR="00012DEF" w:rsidRPr="00012DEF"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>. USTALENIE WYNIKÓW</w:t>
      </w:r>
      <w:r w:rsidR="00F23F6C"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>, WRĘCZENIE ODZNAK ZDOBYWCÓW</w:t>
      </w:r>
    </w:p>
    <w:p w:rsidR="00F23F6C" w:rsidRPr="00F23F6C" w:rsidRDefault="00F23F6C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222222"/>
          <w:sz w:val="20"/>
          <w:lang w:eastAsia="pl-PL"/>
        </w:rPr>
        <w:t>W dniu 07.03.2015 Uczestnikom zostan</w:t>
      </w:r>
      <w:r>
        <w:rPr>
          <w:rFonts w:ascii="Lucida Grande" w:eastAsia="Times New Roman" w:hAnsi="Lucida Grande" w:cs="Lucida Grande"/>
          <w:bCs/>
          <w:color w:val="222222"/>
          <w:sz w:val="20"/>
          <w:lang w:eastAsia="pl-PL"/>
        </w:rPr>
        <w:t>ą</w:t>
      </w:r>
      <w:r>
        <w:rPr>
          <w:rFonts w:ascii="Tahoma" w:eastAsia="Times New Roman" w:hAnsi="Tahoma" w:cs="Tahoma"/>
          <w:bCs/>
          <w:color w:val="222222"/>
          <w:sz w:val="20"/>
          <w:lang w:eastAsia="pl-PL"/>
        </w:rPr>
        <w:t xml:space="preserve"> wr</w:t>
      </w:r>
      <w:r>
        <w:rPr>
          <w:rFonts w:ascii="Lucida Grande" w:eastAsia="Times New Roman" w:hAnsi="Lucida Grande" w:cs="Lucida Grande"/>
          <w:bCs/>
          <w:color w:val="222222"/>
          <w:sz w:val="20"/>
          <w:lang w:eastAsia="pl-PL"/>
        </w:rPr>
        <w:t>ę</w:t>
      </w:r>
      <w:r w:rsidRPr="00F23F6C">
        <w:rPr>
          <w:rFonts w:ascii="Tahoma" w:eastAsia="Times New Roman" w:hAnsi="Tahoma" w:cs="Tahoma"/>
          <w:bCs/>
          <w:color w:val="222222"/>
          <w:sz w:val="20"/>
          <w:lang w:eastAsia="pl-PL"/>
        </w:rPr>
        <w:t>czone odznaki zdobywców.</w:t>
      </w:r>
    </w:p>
    <w:p w:rsidR="00D82542" w:rsidRDefault="00D82542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>7</w:t>
      </w:r>
      <w:r w:rsidR="00012DEF" w:rsidRPr="00012DEF"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 xml:space="preserve">. RYZYKO </w:t>
      </w:r>
      <w:r>
        <w:rPr>
          <w:rFonts w:ascii="Tahoma" w:eastAsia="Times New Roman" w:hAnsi="Tahoma" w:cs="Tahoma"/>
          <w:b/>
          <w:bCs/>
          <w:color w:val="222222"/>
          <w:sz w:val="20"/>
          <w:lang w:eastAsia="pl-PL"/>
        </w:rPr>
        <w:t>UCZESTNICTWA</w:t>
      </w:r>
    </w:p>
    <w:p w:rsidR="00D3781B" w:rsidRDefault="00F23F6C" w:rsidP="00012DEF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Ka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ż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dy uczestnik bierze udzia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ł</w:t>
      </w:r>
      <w:r w:rsidR="00012DEF"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w </w:t>
      </w:r>
      <w:r w:rsidR="00D82542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cyklu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dobrowolnie i na w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ł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asne ryzyko oraz odpowiedzialno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ść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, co po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ś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wiadcza w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ł</w:t>
      </w:r>
      <w:r w:rsidR="00012DEF"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asnor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ę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cznym podpisem z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ł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o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ż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onym na deklaracji przed przyst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ą</w:t>
      </w:r>
      <w:r w:rsidR="00012DEF"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pieniem do 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udzia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ł</w:t>
      </w:r>
      <w:r w:rsidR="00D82542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u w cyklu. 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Ka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ż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dy uczestnik wyra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ż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a zgod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ę</w:t>
      </w:r>
      <w:r w:rsidR="00012DEF" w:rsidRPr="00012DEF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na filmowanie i fotografowanie go w celu promocji </w:t>
      </w:r>
      <w:r w:rsidR="00D82542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>cyklu.</w:t>
      </w:r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 Ka</w:t>
      </w:r>
      <w:r>
        <w:rPr>
          <w:rFonts w:ascii="Lucida Grande" w:eastAsia="Times New Roman" w:hAnsi="Lucida Grande" w:cs="Lucida Grande"/>
          <w:color w:val="222222"/>
          <w:sz w:val="20"/>
          <w:szCs w:val="20"/>
          <w:lang w:eastAsia="pl-PL"/>
        </w:rPr>
        <w:t>żdy uczestnik ubezpiecza się we własnym zakresie.</w:t>
      </w:r>
    </w:p>
    <w:p w:rsidR="00012DEF" w:rsidRDefault="00D3781B" w:rsidP="00012D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br/>
      </w:r>
    </w:p>
    <w:p w:rsidR="00012DEF" w:rsidRPr="00012DEF" w:rsidRDefault="00012DEF" w:rsidP="00D3781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pl-PL"/>
        </w:rPr>
      </w:pPr>
    </w:p>
    <w:p w:rsidR="009D57DA" w:rsidRDefault="006F22D8" w:rsidP="00012DEF">
      <w:r>
        <w:t xml:space="preserve">Koordynator: Polskie Stowarzyszenie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, ul. Boh. Monte Cassino 13, 59-500 Złotoryja </w:t>
      </w:r>
      <w:hyperlink r:id="rId6" w:history="1">
        <w:r w:rsidRPr="00981102">
          <w:rPr>
            <w:rStyle w:val="Hipercze"/>
          </w:rPr>
          <w:t>www.psnw.pl</w:t>
        </w:r>
      </w:hyperlink>
      <w:r>
        <w:t xml:space="preserve"> </w:t>
      </w:r>
    </w:p>
    <w:sectPr w:rsidR="009D57DA" w:rsidSect="009D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2DEF"/>
    <w:rsid w:val="00012DEF"/>
    <w:rsid w:val="00110B15"/>
    <w:rsid w:val="00165C0D"/>
    <w:rsid w:val="001C495A"/>
    <w:rsid w:val="00210D53"/>
    <w:rsid w:val="00350841"/>
    <w:rsid w:val="004A42CB"/>
    <w:rsid w:val="006C2B24"/>
    <w:rsid w:val="006F22D8"/>
    <w:rsid w:val="008B4EA9"/>
    <w:rsid w:val="008E627A"/>
    <w:rsid w:val="00936767"/>
    <w:rsid w:val="009D57DA"/>
    <w:rsid w:val="00A86F10"/>
    <w:rsid w:val="00CA7734"/>
    <w:rsid w:val="00CD17D0"/>
    <w:rsid w:val="00D3781B"/>
    <w:rsid w:val="00D82542"/>
    <w:rsid w:val="00E75A45"/>
    <w:rsid w:val="00EC7BDA"/>
    <w:rsid w:val="00F23F6C"/>
    <w:rsid w:val="00F9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2DEF"/>
    <w:rPr>
      <w:strike w:val="0"/>
      <w:dstrike w:val="0"/>
      <w:color w:val="FF000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01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2DEF"/>
    <w:rPr>
      <w:b/>
      <w:bCs/>
    </w:rPr>
  </w:style>
  <w:style w:type="character" w:styleId="Uwydatnienie">
    <w:name w:val="Emphasis"/>
    <w:basedOn w:val="Domylnaczcionkaakapitu"/>
    <w:uiPriority w:val="20"/>
    <w:qFormat/>
    <w:rsid w:val="00012DEF"/>
    <w:rPr>
      <w:i/>
      <w:iCs/>
    </w:rPr>
  </w:style>
  <w:style w:type="paragraph" w:styleId="Akapitzlist">
    <w:name w:val="List Paragraph"/>
    <w:basedOn w:val="Normalny"/>
    <w:uiPriority w:val="34"/>
    <w:qFormat/>
    <w:rsid w:val="00E75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2DEF"/>
    <w:rPr>
      <w:strike w:val="0"/>
      <w:dstrike w:val="0"/>
      <w:color w:val="FF000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01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2DEF"/>
    <w:rPr>
      <w:b/>
      <w:bCs/>
    </w:rPr>
  </w:style>
  <w:style w:type="character" w:styleId="Wyrnienie">
    <w:name w:val="Emphasis"/>
    <w:basedOn w:val="Domylnaczcionkaakapitu"/>
    <w:uiPriority w:val="20"/>
    <w:qFormat/>
    <w:rsid w:val="00012DEF"/>
    <w:rPr>
      <w:i/>
      <w:iCs/>
    </w:rPr>
  </w:style>
  <w:style w:type="paragraph" w:styleId="Akapitzlist">
    <w:name w:val="List Paragraph"/>
    <w:basedOn w:val="Normalny"/>
    <w:uiPriority w:val="34"/>
    <w:qFormat/>
    <w:rsid w:val="00E75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nw.pl" TargetMode="External"/><Relationship Id="rId5" Type="http://schemas.openxmlformats.org/officeDocument/2006/relationships/hyperlink" Target="http://www.psnw.pl" TargetMode="External"/><Relationship Id="rId4" Type="http://schemas.openxmlformats.org/officeDocument/2006/relationships/hyperlink" Target="http://www.psnw.p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Brylkowski_Pawel</dc:creator>
  <cp:lastModifiedBy>Brylkowski_Pawel</cp:lastModifiedBy>
  <cp:revision>6</cp:revision>
  <dcterms:created xsi:type="dcterms:W3CDTF">2014-11-11T08:35:00Z</dcterms:created>
  <dcterms:modified xsi:type="dcterms:W3CDTF">2014-11-12T06:44:00Z</dcterms:modified>
</cp:coreProperties>
</file>